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E76" w:rsidRDefault="00812E76"/>
    <w:p w:rsidR="00617065" w:rsidRPr="00E4689A" w:rsidRDefault="00E4689A" w:rsidP="00E4689A">
      <w:pPr>
        <w:jc w:val="center"/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="00617065" w:rsidRPr="00617065">
        <w:rPr>
          <w:rFonts w:ascii="Times New Roman" w:eastAsia="Calibri" w:hAnsi="Times New Roman" w:cs="Times New Roman"/>
          <w:b/>
          <w:sz w:val="24"/>
          <w:szCs w:val="24"/>
        </w:rPr>
        <w:t>алендарно-тематическое планирование</w:t>
      </w:r>
    </w:p>
    <w:p w:rsidR="00617065" w:rsidRPr="00617065" w:rsidRDefault="00617065" w:rsidP="00617065">
      <w:pPr>
        <w:rPr>
          <w:rFonts w:ascii="Times New Roman" w:hAnsi="Times New Roman" w:cs="Times New Roman"/>
          <w:sz w:val="24"/>
          <w:szCs w:val="24"/>
        </w:rPr>
      </w:pPr>
      <w:r w:rsidRPr="00617065">
        <w:rPr>
          <w:rFonts w:ascii="Times New Roman" w:eastAsia="Calibri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 Технология»   1-4 классы. На основании</w:t>
      </w:r>
      <w:r w:rsidR="00812E76">
        <w:rPr>
          <w:rFonts w:ascii="Times New Roman" w:eastAsia="Calibri" w:hAnsi="Times New Roman" w:cs="Times New Roman"/>
          <w:sz w:val="24"/>
          <w:szCs w:val="24"/>
        </w:rPr>
        <w:t xml:space="preserve">  учебного плана «МБОУ Лебединская ООШ» на 2019-2020</w:t>
      </w:r>
      <w:r w:rsidRPr="00617065">
        <w:rPr>
          <w:rFonts w:ascii="Times New Roman" w:eastAsia="Calibri" w:hAnsi="Times New Roman" w:cs="Times New Roman"/>
          <w:sz w:val="24"/>
          <w:szCs w:val="24"/>
        </w:rPr>
        <w:t xml:space="preserve"> учебный год на изучение технологии во 2 классе отводится 1 час в неделю. Для  освоения  рабочей программы  учебного  предмета «Технология» во 2  классе  используется учебник из УМК «Перспектива»  авторов  Н.И. </w:t>
      </w:r>
      <w:r w:rsidRPr="00617065">
        <w:rPr>
          <w:rFonts w:ascii="Times New Roman" w:hAnsi="Times New Roman" w:cs="Times New Roman"/>
          <w:iCs/>
          <w:sz w:val="24"/>
          <w:szCs w:val="24"/>
        </w:rPr>
        <w:t>Роговцева, Н.В. Богданова, И.П. Фрейтаг</w:t>
      </w:r>
    </w:p>
    <w:p w:rsidR="00617065" w:rsidRPr="00617065" w:rsidRDefault="00617065" w:rsidP="0061706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850" w:type="dxa"/>
        <w:tblLayout w:type="fixed"/>
        <w:tblLook w:val="04A0"/>
      </w:tblPr>
      <w:tblGrid>
        <w:gridCol w:w="959"/>
        <w:gridCol w:w="11340"/>
        <w:gridCol w:w="1276"/>
        <w:gridCol w:w="1275"/>
      </w:tblGrid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</w:p>
          <w:p w:rsidR="00617065" w:rsidRPr="00617065" w:rsidRDefault="00617065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b/>
                <w:sz w:val="24"/>
                <w:szCs w:val="24"/>
              </w:rPr>
              <w:t>Как работать с учебником.(1ч)</w:t>
            </w:r>
          </w:p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папка достижений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065" w:rsidRPr="00617065" w:rsidRDefault="00617065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2.09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земля (23ч)</w:t>
            </w:r>
          </w:p>
          <w:p w:rsidR="00617065" w:rsidRPr="00617065" w:rsidRDefault="00617065" w:rsidP="00445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b/>
                <w:sz w:val="24"/>
                <w:szCs w:val="24"/>
              </w:rPr>
              <w:t>Земледелие.</w:t>
            </w:r>
          </w:p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Практическая работа № 1: «Выращивание лука»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9.09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b/>
                <w:sz w:val="24"/>
                <w:szCs w:val="24"/>
              </w:rPr>
              <w:t>Посуда.</w:t>
            </w:r>
          </w:p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композиция из картона и ниток «Корзина с цветами»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16.09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pStyle w:val="a5"/>
              <w:spacing w:before="0" w:beforeAutospacing="0" w:after="0" w:afterAutospacing="0"/>
            </w:pPr>
            <w:r w:rsidRPr="00617065">
              <w:t>Работа с пластичным материалом (пластилин).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i/>
              </w:rPr>
            </w:pPr>
            <w:r w:rsidRPr="00617065">
              <w:rPr>
                <w:i/>
              </w:rPr>
              <w:t>Практическая работа № 2: «Съедобные и несъедобные грибы». «Плоды лесные и садовые».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композиция из пластилина «Семейка грибов на  поляне».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23.09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pStyle w:val="a5"/>
              <w:spacing w:before="0" w:beforeAutospacing="0" w:after="0" w:afterAutospacing="0"/>
            </w:pPr>
            <w:r w:rsidRPr="00617065">
              <w:t>Работа с пластичными материалами (тестопластика).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магнит из теста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pStyle w:val="a5"/>
              <w:spacing w:before="0" w:beforeAutospacing="0" w:after="0" w:afterAutospacing="0"/>
            </w:pPr>
            <w:r w:rsidRPr="00617065">
              <w:t>Работа с пластичными материалами (глина или пластилин).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проект «Праздничный стол»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Народные промыслы.</w:t>
            </w: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Хохлома. Работа  с папье-маше.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НРК: Народные промыслы Алексеевского района РТ.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миска «Золотая хохлома» в технике папье-маше.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Народные промыслы. Городец. Работа с бумагой. Аппликационные работы.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разделочная доска «Городецкая роспись».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21.10.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Народные промыслы. Дымка. Работа с пластичными материалами (пластилин).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Изделие: дымковская игрушка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lastRenderedPageBreak/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28.10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Народные промыслы. Семеновская роспись. Матрешка. Работа с текстильными материалами (апплицирование).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матрешка из картона и ткани.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Домашние животные и птицы</w:t>
            </w: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Работа с пластичными материалами (пластилин). Рельефные работы.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пейзаж «Деревня»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18.11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Человек и лошадь. Работа с картоном. Конструирование.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i/>
                <w:iCs/>
                <w:lang w:eastAsia="en-US"/>
              </w:rPr>
            </w:pPr>
            <w:r w:rsidRPr="00617065">
              <w:rPr>
                <w:i/>
              </w:rPr>
              <w:t>Практическая работа № 3</w:t>
            </w:r>
            <w:r w:rsidRPr="00617065">
              <w:t xml:space="preserve">: </w:t>
            </w:r>
            <w:r w:rsidRPr="00617065">
              <w:rPr>
                <w:i/>
              </w:rPr>
              <w:t>«Домашние животные»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i/>
                <w:iCs/>
                <w:lang w:eastAsia="en-US"/>
              </w:rPr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игрушка «Лошадка».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Домашние птицы. Работа с природными материалами. Мозаика.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композиция «Курочка из крупы» или «Петушок».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</w:tr>
      <w:tr w:rsidR="00617065" w:rsidRPr="00617065" w:rsidTr="004455B9">
        <w:trPr>
          <w:trHeight w:val="560"/>
        </w:trPr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Работа с бумагой. 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i/>
                <w:sz w:val="24"/>
                <w:szCs w:val="24"/>
              </w:rPr>
              <w:t>Проект «Деревенский двор»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9.12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Работа с различными материалами.  Елочные игрушки из яиц.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проект «Новый год» (маска, елочные игрушки из яиц).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Строительство.</w:t>
            </w: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Работа с бумагой. Полуобъемная пластика.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НРК: Интерьер татарской избы.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композиция «Изба».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23.12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доме. Работа с волокнистыми материалами. Помпон.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4: «Наш дом».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домовой.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13.01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Внутреннее убранство избы. Работа с пластичными материалами  (пластилин, глина). Лепка.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композиция «Русская печь».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20.01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Внутреннее убранство избы. Работа с бумагой. Плетение.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коврик.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Внутреннее убранство избы. Работа с картоном.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lang w:eastAsia="en-US"/>
              </w:rPr>
              <w:t xml:space="preserve">Конструирование. </w:t>
            </w:r>
            <w:r w:rsidRPr="00617065">
              <w:rPr>
                <w:rFonts w:eastAsia="Calibri"/>
                <w:i/>
                <w:iCs/>
                <w:lang w:eastAsia="en-US"/>
              </w:rPr>
              <w:t>Изделие: стол и скамья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3.02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Народный костюм.</w:t>
            </w: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Работа с волокнистыми материалами и картоном. Плетение.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НРК: Знакомство с татарским национальным костюмом.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i/>
                <w:iCs/>
                <w:lang w:eastAsia="en-US"/>
              </w:rPr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композиция  «Русская красавица».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10.02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Народный костюм. Работа с бумагой.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Аппликационные работы.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костюмы Ани и Вани.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17.02</w:t>
            </w:r>
          </w:p>
        </w:tc>
      </w:tr>
      <w:tr w:rsidR="00617065" w:rsidRPr="00617065" w:rsidTr="004455B9">
        <w:trPr>
          <w:trHeight w:val="494"/>
        </w:trPr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</w:tcPr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lang w:eastAsia="en-US"/>
              </w:rPr>
              <w:t>Работа с ткаными материалами. Шитье.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кошелек.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24.02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lang w:eastAsia="en-US"/>
              </w:rPr>
              <w:t>Оформление изделий вышивкой.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i/>
                <w:lang w:eastAsia="en-US"/>
              </w:rPr>
              <w:t>Изделия: «Тамбурные стежки», «Салфетка»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2.03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Человек и вода (3ч)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Рыболовство.</w:t>
            </w: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Работа с волокнистыми материалами. Изонить.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i/>
                <w:iCs/>
                <w:lang w:eastAsia="en-US"/>
              </w:rPr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композиция «Золотая рыбка».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9.03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lang w:eastAsia="en-US"/>
              </w:rPr>
              <w:t xml:space="preserve">Проект «Аквариум». 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i/>
                <w:lang w:eastAsia="en-US"/>
              </w:rPr>
              <w:t>Изделие:</w:t>
            </w:r>
            <w:r w:rsidRPr="00617065">
              <w:rPr>
                <w:i/>
              </w:rPr>
              <w:t>«Аквариум»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lang w:eastAsia="en-US"/>
              </w:rPr>
              <w:t>Работа с бумагой. Аппликационные работы.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i/>
              </w:rPr>
            </w:pPr>
            <w:r w:rsidRPr="00617065">
              <w:rPr>
                <w:i/>
              </w:rPr>
              <w:t>Изделие: «Русалка»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6.04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617065">
              <w:rPr>
                <w:b/>
                <w:bCs/>
                <w:color w:val="000000"/>
              </w:rPr>
              <w:t>Человек и воздух. (3ч)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lang w:eastAsia="en-US"/>
              </w:rPr>
              <w:t>Птица счастья. Работа с бумагой. Складывание.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i/>
                <w:iCs/>
                <w:lang w:eastAsia="en-US"/>
              </w:rPr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оригами «Птица счастья».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Использование ветра. Работа с бумагой. Моделирование.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ветряная мельница.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lang w:eastAsia="en-US"/>
              </w:rPr>
              <w:t>Использование ветра. Работа с фольгой.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флюгер.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27.04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Человек и информация. (4ч)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Книгопечатание. Работа с бумагой и картоном.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книжка-ширма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4.05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</w:tcPr>
          <w:p w:rsidR="00617065" w:rsidRPr="00617065" w:rsidRDefault="00617065" w:rsidP="0044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Компьютер.</w:t>
            </w:r>
            <w:r w:rsidRPr="00617065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Назначение основных устройств компьютера для ввода, вывода, обработки информации. </w:t>
            </w: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 xml:space="preserve"> Способы поиска информации.</w:t>
            </w:r>
          </w:p>
          <w:p w:rsidR="00617065" w:rsidRPr="00617065" w:rsidRDefault="00617065" w:rsidP="004455B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5 «Ищем информацию в Интернете».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простыми информационными объектами (текст, таблица, схема, рисунок): преобразование, создание, сохранение, удаление. Правила набора текста.  </w:t>
            </w:r>
          </w:p>
          <w:p w:rsidR="00617065" w:rsidRPr="00617065" w:rsidRDefault="00617065" w:rsidP="004455B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6 «</w:t>
            </w: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Создание небольшого текста по интересной детям тематике</w:t>
            </w:r>
            <w:r w:rsidRPr="00617065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Конференция для обучающихся «Что я узнал во 2 классе?»</w:t>
            </w:r>
          </w:p>
          <w:p w:rsidR="00617065" w:rsidRPr="00617065" w:rsidRDefault="00617065" w:rsidP="0044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812E7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</w:t>
            </w:r>
          </w:p>
        </w:tc>
      </w:tr>
    </w:tbl>
    <w:p w:rsidR="00617065" w:rsidRPr="00617065" w:rsidRDefault="00617065" w:rsidP="00617065">
      <w:pPr>
        <w:rPr>
          <w:rFonts w:ascii="Times New Roman" w:hAnsi="Times New Roman" w:cs="Times New Roman"/>
          <w:sz w:val="24"/>
          <w:szCs w:val="24"/>
        </w:rPr>
      </w:pPr>
    </w:p>
    <w:p w:rsidR="00617065" w:rsidRPr="00617065" w:rsidRDefault="00617065" w:rsidP="00617065">
      <w:pPr>
        <w:rPr>
          <w:rFonts w:ascii="Times New Roman" w:hAnsi="Times New Roman" w:cs="Times New Roman"/>
          <w:sz w:val="24"/>
          <w:szCs w:val="24"/>
        </w:rPr>
      </w:pPr>
    </w:p>
    <w:p w:rsidR="00617065" w:rsidRPr="00617065" w:rsidRDefault="00617065" w:rsidP="00617065">
      <w:pPr>
        <w:rPr>
          <w:rFonts w:ascii="Times New Roman" w:hAnsi="Times New Roman" w:cs="Times New Roman"/>
          <w:sz w:val="24"/>
          <w:szCs w:val="24"/>
        </w:rPr>
      </w:pPr>
    </w:p>
    <w:p w:rsidR="00617065" w:rsidRPr="000A4644" w:rsidRDefault="00617065" w:rsidP="00617065">
      <w:pPr>
        <w:spacing w:before="60"/>
        <w:ind w:left="940" w:right="944"/>
        <w:jc w:val="center"/>
        <w:rPr>
          <w:b/>
        </w:rPr>
      </w:pPr>
      <w:r w:rsidRPr="000A4644">
        <w:rPr>
          <w:b/>
          <w:bCs/>
        </w:rPr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65" w:rsidRPr="000A4644" w:rsidRDefault="00617065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65" w:rsidRPr="000A4644" w:rsidRDefault="00617065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65" w:rsidRPr="000A4644" w:rsidRDefault="00617065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65" w:rsidRPr="000A4644" w:rsidRDefault="00617065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65" w:rsidRPr="000A4644" w:rsidRDefault="00617065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Согласование с зам. директора по учебной работе</w:t>
            </w:r>
          </w:p>
        </w:tc>
      </w:tr>
      <w:tr w:rsidR="00617065" w:rsidRPr="000A4644" w:rsidTr="004455B9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</w:tbl>
    <w:p w:rsidR="00617065" w:rsidRPr="000A4644" w:rsidRDefault="00617065" w:rsidP="00617065"/>
    <w:p w:rsidR="00617065" w:rsidRDefault="00617065"/>
    <w:sectPr w:rsidR="00617065" w:rsidSect="00617065">
      <w:foot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CC4" w:rsidRDefault="00215CC4" w:rsidP="00812E76">
      <w:pPr>
        <w:spacing w:after="0" w:line="240" w:lineRule="auto"/>
      </w:pPr>
      <w:r>
        <w:separator/>
      </w:r>
    </w:p>
  </w:endnote>
  <w:endnote w:type="continuationSeparator" w:id="1">
    <w:p w:rsidR="00215CC4" w:rsidRDefault="00215CC4" w:rsidP="0081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DKKB I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6522785"/>
      <w:docPartObj>
        <w:docPartGallery w:val="Page Numbers (Bottom of Page)"/>
        <w:docPartUnique/>
      </w:docPartObj>
    </w:sdtPr>
    <w:sdtContent>
      <w:p w:rsidR="00812E76" w:rsidRDefault="005C04D7">
        <w:pPr>
          <w:pStyle w:val="a9"/>
          <w:jc w:val="center"/>
        </w:pPr>
        <w:r>
          <w:fldChar w:fldCharType="begin"/>
        </w:r>
        <w:r w:rsidR="00812E76">
          <w:instrText>PAGE   \* MERGEFORMAT</w:instrText>
        </w:r>
        <w:r>
          <w:fldChar w:fldCharType="separate"/>
        </w:r>
        <w:r w:rsidR="00E4689A">
          <w:rPr>
            <w:noProof/>
          </w:rPr>
          <w:t>3</w:t>
        </w:r>
        <w:r>
          <w:fldChar w:fldCharType="end"/>
        </w:r>
      </w:p>
    </w:sdtContent>
  </w:sdt>
  <w:p w:rsidR="00812E76" w:rsidRDefault="00812E7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CC4" w:rsidRDefault="00215CC4" w:rsidP="00812E76">
      <w:pPr>
        <w:spacing w:after="0" w:line="240" w:lineRule="auto"/>
      </w:pPr>
      <w:r>
        <w:separator/>
      </w:r>
    </w:p>
  </w:footnote>
  <w:footnote w:type="continuationSeparator" w:id="1">
    <w:p w:rsidR="00215CC4" w:rsidRDefault="00215CC4" w:rsidP="00812E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061C"/>
    <w:rsid w:val="00215CC4"/>
    <w:rsid w:val="005C04D7"/>
    <w:rsid w:val="00617065"/>
    <w:rsid w:val="0062061C"/>
    <w:rsid w:val="00812E76"/>
    <w:rsid w:val="00BB7E00"/>
    <w:rsid w:val="00DE53A8"/>
    <w:rsid w:val="00E46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065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617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17065"/>
    <w:pPr>
      <w:autoSpaceDE w:val="0"/>
      <w:autoSpaceDN w:val="0"/>
      <w:adjustRightInd w:val="0"/>
      <w:spacing w:after="0" w:line="240" w:lineRule="auto"/>
    </w:pPr>
    <w:rPr>
      <w:rFonts w:ascii="ADKKB I+ Newton C San Pin" w:hAnsi="ADKKB I+ Newton C San Pin" w:cs="ADKKB I+ Newton C San Pin"/>
      <w:color w:val="000000"/>
      <w:sz w:val="24"/>
      <w:szCs w:val="24"/>
    </w:rPr>
  </w:style>
  <w:style w:type="table" w:styleId="a6">
    <w:name w:val="Table Grid"/>
    <w:basedOn w:val="a1"/>
    <w:rsid w:val="006170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617065"/>
  </w:style>
  <w:style w:type="paragraph" w:styleId="a7">
    <w:name w:val="header"/>
    <w:basedOn w:val="a"/>
    <w:link w:val="a8"/>
    <w:uiPriority w:val="99"/>
    <w:unhideWhenUsed/>
    <w:rsid w:val="00812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2E76"/>
  </w:style>
  <w:style w:type="paragraph" w:styleId="a9">
    <w:name w:val="footer"/>
    <w:basedOn w:val="a"/>
    <w:link w:val="aa"/>
    <w:uiPriority w:val="99"/>
    <w:unhideWhenUsed/>
    <w:rsid w:val="00812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2E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065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617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17065"/>
    <w:pPr>
      <w:autoSpaceDE w:val="0"/>
      <w:autoSpaceDN w:val="0"/>
      <w:adjustRightInd w:val="0"/>
      <w:spacing w:after="0" w:line="240" w:lineRule="auto"/>
    </w:pPr>
    <w:rPr>
      <w:rFonts w:ascii="ADKKB I+ Newton C San Pin" w:hAnsi="ADKKB I+ Newton C San Pin" w:cs="ADKKB I+ Newton C San Pin"/>
      <w:color w:val="000000"/>
      <w:sz w:val="24"/>
      <w:szCs w:val="24"/>
    </w:rPr>
  </w:style>
  <w:style w:type="table" w:styleId="a6">
    <w:name w:val="Table Grid"/>
    <w:basedOn w:val="a1"/>
    <w:rsid w:val="006170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617065"/>
  </w:style>
  <w:style w:type="paragraph" w:styleId="a7">
    <w:name w:val="header"/>
    <w:basedOn w:val="a"/>
    <w:link w:val="a8"/>
    <w:uiPriority w:val="99"/>
    <w:unhideWhenUsed/>
    <w:rsid w:val="00812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2E76"/>
  </w:style>
  <w:style w:type="paragraph" w:styleId="a9">
    <w:name w:val="footer"/>
    <w:basedOn w:val="a"/>
    <w:link w:val="aa"/>
    <w:uiPriority w:val="99"/>
    <w:unhideWhenUsed/>
    <w:rsid w:val="00812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2E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C6920-CF01-4C65-9E62-E33E0602D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школа</cp:lastModifiedBy>
  <cp:revision>6</cp:revision>
  <cp:lastPrinted>2019-10-21T11:30:00Z</cp:lastPrinted>
  <dcterms:created xsi:type="dcterms:W3CDTF">2019-04-02T18:32:00Z</dcterms:created>
  <dcterms:modified xsi:type="dcterms:W3CDTF">2019-11-07T07:10:00Z</dcterms:modified>
</cp:coreProperties>
</file>